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EBE5" w14:textId="77777777" w:rsidR="005119A0" w:rsidRDefault="005119A0"/>
    <w:p w14:paraId="4F6B660C" w14:textId="1C858C06" w:rsidR="004362BA" w:rsidRDefault="004362BA" w:rsidP="004362BA">
      <w:pPr>
        <w:pStyle w:val="p2"/>
        <w:spacing w:before="0" w:beforeAutospacing="0" w:after="0" w:afterAutospacing="0"/>
        <w:jc w:val="center"/>
        <w:rPr>
          <w:rStyle w:val="s2"/>
          <w:rFonts w:ascii="Calibri" w:hAnsi="Calibri" w:cs="Calibri"/>
          <w:b/>
          <w:bCs/>
          <w:sz w:val="36"/>
          <w:szCs w:val="36"/>
        </w:rPr>
      </w:pPr>
      <w:r>
        <w:rPr>
          <w:rStyle w:val="s2"/>
          <w:rFonts w:ascii="Calibri" w:hAnsi="Calibri" w:cs="Calibri"/>
          <w:b/>
          <w:bCs/>
          <w:noProof/>
          <w:sz w:val="36"/>
          <w:szCs w:val="36"/>
        </w:rPr>
        <w:drawing>
          <wp:inline distT="0" distB="0" distL="0" distR="0" wp14:anchorId="21227B66" wp14:editId="5730EB9B">
            <wp:extent cx="3733800" cy="1384181"/>
            <wp:effectExtent l="0" t="0" r="0" b="6985"/>
            <wp:docPr id="138470250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146" cy="138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02B43" w14:textId="0A286862" w:rsidR="004362BA" w:rsidRDefault="004362BA" w:rsidP="004362BA">
      <w:pPr>
        <w:pStyle w:val="p2"/>
        <w:spacing w:before="0" w:beforeAutospacing="0" w:after="0" w:afterAutospacing="0"/>
        <w:jc w:val="center"/>
        <w:rPr>
          <w:rStyle w:val="s2"/>
          <w:rFonts w:ascii="Calibri" w:hAnsi="Calibri" w:cs="Calibri"/>
          <w:b/>
          <w:bCs/>
          <w:sz w:val="36"/>
          <w:szCs w:val="36"/>
        </w:rPr>
      </w:pPr>
      <w:r>
        <w:rPr>
          <w:rStyle w:val="s2"/>
          <w:rFonts w:ascii="Calibri" w:hAnsi="Calibri" w:cs="Calibri"/>
          <w:b/>
          <w:bCs/>
          <w:sz w:val="36"/>
          <w:szCs w:val="36"/>
        </w:rPr>
        <w:t>AVVISO ALLA CITTADINANZA</w:t>
      </w:r>
    </w:p>
    <w:p w14:paraId="6CB79E9B" w14:textId="77777777" w:rsidR="004362BA" w:rsidRDefault="004362BA" w:rsidP="004362BA">
      <w:pPr>
        <w:pStyle w:val="p2"/>
        <w:spacing w:before="0" w:beforeAutospacing="0" w:after="0" w:afterAutospacing="0"/>
        <w:jc w:val="center"/>
        <w:rPr>
          <w:rStyle w:val="s2"/>
          <w:rFonts w:ascii="Calibri" w:hAnsi="Calibri" w:cs="Calibri"/>
          <w:b/>
          <w:bCs/>
          <w:sz w:val="36"/>
          <w:szCs w:val="36"/>
        </w:rPr>
      </w:pPr>
    </w:p>
    <w:p w14:paraId="500703B7" w14:textId="77777777" w:rsidR="007B0BAE" w:rsidRDefault="004362BA" w:rsidP="004362BA">
      <w:pPr>
        <w:pStyle w:val="p2"/>
        <w:spacing w:before="0" w:beforeAutospacing="0" w:after="0" w:afterAutospacing="0"/>
        <w:jc w:val="center"/>
        <w:rPr>
          <w:rStyle w:val="s2"/>
          <w:rFonts w:ascii="Calibri" w:hAnsi="Calibri" w:cs="Calibri"/>
          <w:b/>
          <w:bCs/>
          <w:sz w:val="36"/>
          <w:szCs w:val="36"/>
        </w:rPr>
      </w:pPr>
      <w:r>
        <w:rPr>
          <w:rStyle w:val="s2"/>
          <w:rFonts w:ascii="Calibri" w:hAnsi="Calibri" w:cs="Calibri"/>
          <w:b/>
          <w:bCs/>
          <w:sz w:val="36"/>
          <w:szCs w:val="36"/>
        </w:rPr>
        <w:t xml:space="preserve">I dieci Comuni della Valdichiana Senese hanno adottato il </w:t>
      </w:r>
    </w:p>
    <w:p w14:paraId="0A80B892" w14:textId="0E939D52" w:rsidR="004362BA" w:rsidRDefault="007B0BAE" w:rsidP="004362BA">
      <w:pPr>
        <w:pStyle w:val="p2"/>
        <w:spacing w:before="0" w:beforeAutospacing="0" w:after="0" w:afterAutospacing="0"/>
        <w:jc w:val="center"/>
        <w:rPr>
          <w:rStyle w:val="s2"/>
          <w:rFonts w:ascii="Calibri" w:hAnsi="Calibri" w:cs="Calibri"/>
          <w:b/>
          <w:bCs/>
          <w:sz w:val="36"/>
          <w:szCs w:val="36"/>
        </w:rPr>
      </w:pPr>
      <w:r>
        <w:rPr>
          <w:rStyle w:val="s2"/>
          <w:rFonts w:ascii="Calibri" w:hAnsi="Calibri" w:cs="Calibri"/>
          <w:b/>
          <w:bCs/>
          <w:sz w:val="36"/>
          <w:szCs w:val="36"/>
        </w:rPr>
        <w:t>Piano Strutturale Intercomunale</w:t>
      </w:r>
    </w:p>
    <w:p w14:paraId="07357343" w14:textId="77777777" w:rsidR="004362BA" w:rsidRDefault="004362BA" w:rsidP="004362BA">
      <w:pPr>
        <w:pStyle w:val="p2"/>
        <w:spacing w:before="0" w:beforeAutospacing="0" w:after="0" w:afterAutospacing="0"/>
        <w:jc w:val="center"/>
        <w:rPr>
          <w:rStyle w:val="s2"/>
          <w:rFonts w:ascii="Calibri" w:hAnsi="Calibri" w:cs="Calibri"/>
          <w:b/>
          <w:bCs/>
        </w:rPr>
      </w:pPr>
      <w:r>
        <w:rPr>
          <w:rStyle w:val="s2"/>
          <w:rFonts w:ascii="Calibri" w:hAnsi="Calibri" w:cs="Calibri"/>
          <w:b/>
          <w:bCs/>
        </w:rPr>
        <w:t xml:space="preserve">Chiunque può presentare le osservazioni entro il 19 novembre 2023 all’Unione dei Comuni Valdichiana Senese. Delibera ed allegati del PSI sono visionabili e scaricabili dal sito internet dell’Unione e di tutti e dieci i Comuni che ne fanno parte </w:t>
      </w:r>
    </w:p>
    <w:p w14:paraId="289389FD" w14:textId="77777777" w:rsidR="004362BA" w:rsidRDefault="004362BA" w:rsidP="004362BA">
      <w:pPr>
        <w:pStyle w:val="p2"/>
        <w:spacing w:before="0" w:beforeAutospacing="0" w:after="0" w:afterAutospacing="0"/>
        <w:jc w:val="center"/>
        <w:rPr>
          <w:rStyle w:val="s2"/>
          <w:rFonts w:cs="Calibri"/>
        </w:rPr>
      </w:pPr>
    </w:p>
    <w:p w14:paraId="3F216EAD" w14:textId="77777777" w:rsidR="004362BA" w:rsidRDefault="004362BA" w:rsidP="007B0BAE">
      <w:pPr>
        <w:jc w:val="both"/>
        <w:rPr>
          <w:rStyle w:val="s2"/>
          <w:rFonts w:cs="Calibri"/>
          <w:sz w:val="24"/>
          <w:szCs w:val="24"/>
        </w:rPr>
      </w:pPr>
      <w:r>
        <w:rPr>
          <w:rStyle w:val="s2"/>
          <w:rFonts w:cs="Calibri"/>
          <w:sz w:val="24"/>
          <w:szCs w:val="24"/>
        </w:rPr>
        <w:t xml:space="preserve">(Valdichiana Senese) – </w:t>
      </w:r>
      <w:r>
        <w:rPr>
          <w:rStyle w:val="s2"/>
          <w:rFonts w:cs="Calibri"/>
          <w:b/>
          <w:bCs/>
          <w:sz w:val="24"/>
          <w:szCs w:val="24"/>
        </w:rPr>
        <w:t>I dieci Comuni che fanno parte dell’Unione dei Comuni della Valdichiana Senese</w:t>
      </w:r>
      <w:r>
        <w:rPr>
          <w:rStyle w:val="s2"/>
          <w:rFonts w:cs="Calibri"/>
          <w:sz w:val="24"/>
          <w:szCs w:val="24"/>
        </w:rPr>
        <w:t xml:space="preserve"> (Cetona, Chianciano Terme, Chiusi, Montepulciano, San Casciano dei Bagni, Sarteano, Sinalunga, Torrita di Siena, Pienza e Trequanda) con rispettive delibere del Consiglio comunale, </w:t>
      </w:r>
      <w:r>
        <w:rPr>
          <w:rStyle w:val="s2"/>
          <w:rFonts w:cs="Calibri"/>
          <w:b/>
          <w:bCs/>
          <w:sz w:val="24"/>
          <w:szCs w:val="24"/>
        </w:rPr>
        <w:t>hanno approvato il Piano Strutturale Intercomunale (PSI)</w:t>
      </w:r>
      <w:r>
        <w:rPr>
          <w:rStyle w:val="s2"/>
          <w:rFonts w:cs="Calibri"/>
          <w:sz w:val="24"/>
          <w:szCs w:val="24"/>
        </w:rPr>
        <w:t xml:space="preserve">, già pubblicato, come prevede la normativa, nel Bollettino Ufficiale della Regione Toscana (BURT) del 20 settembre 2023 n. 38 parte II. </w:t>
      </w:r>
    </w:p>
    <w:p w14:paraId="009FAC6E" w14:textId="77777777" w:rsidR="004362BA" w:rsidRDefault="004362BA" w:rsidP="007B0BAE">
      <w:pPr>
        <w:jc w:val="both"/>
        <w:rPr>
          <w:rStyle w:val="s2"/>
          <w:rFonts w:cs="Calibri"/>
          <w:sz w:val="24"/>
          <w:szCs w:val="24"/>
        </w:rPr>
      </w:pPr>
      <w:r>
        <w:rPr>
          <w:rStyle w:val="s2"/>
          <w:rFonts w:cs="Calibri"/>
          <w:sz w:val="24"/>
          <w:szCs w:val="24"/>
        </w:rPr>
        <w:t xml:space="preserve">La normativa regionale, infatti, prevede, che entro 60 (sessanta) giorni dalla pubblicazione sul BURT dell’approvazione del PSI da parte dell’Unione e dei dieci Comuni che ne fanno parte, </w:t>
      </w:r>
      <w:r>
        <w:rPr>
          <w:rStyle w:val="s2"/>
          <w:rFonts w:cs="Calibri"/>
          <w:b/>
          <w:bCs/>
          <w:sz w:val="24"/>
          <w:szCs w:val="24"/>
        </w:rPr>
        <w:t>chiunque</w:t>
      </w:r>
      <w:r>
        <w:rPr>
          <w:rStyle w:val="s2"/>
          <w:rFonts w:cs="Calibri"/>
          <w:sz w:val="24"/>
          <w:szCs w:val="24"/>
        </w:rPr>
        <w:t xml:space="preserve"> (Cittadini, Enti, Associazioni, Professionisti, Ordini, ecc.) </w:t>
      </w:r>
      <w:r>
        <w:rPr>
          <w:rStyle w:val="s2"/>
          <w:rFonts w:cs="Calibri"/>
          <w:b/>
          <w:bCs/>
          <w:sz w:val="24"/>
          <w:szCs w:val="24"/>
        </w:rPr>
        <w:t>può presentare le osservazioni al PSI</w:t>
      </w:r>
      <w:r>
        <w:rPr>
          <w:rStyle w:val="s2"/>
          <w:rFonts w:cs="Calibri"/>
          <w:sz w:val="24"/>
          <w:szCs w:val="24"/>
        </w:rPr>
        <w:t xml:space="preserve"> che ritiene opportune.</w:t>
      </w:r>
    </w:p>
    <w:p w14:paraId="32B92DAB" w14:textId="77777777" w:rsidR="007B0BAE" w:rsidRPr="007B0BAE" w:rsidRDefault="004362BA" w:rsidP="007B0BAE">
      <w:pPr>
        <w:jc w:val="both"/>
        <w:rPr>
          <w:rStyle w:val="s2"/>
          <w:rFonts w:asciiTheme="minorHAnsi" w:hAnsiTheme="minorHAnsi" w:cstheme="minorHAnsi"/>
          <w:b/>
          <w:bCs/>
          <w:sz w:val="24"/>
          <w:szCs w:val="24"/>
        </w:rPr>
      </w:pPr>
      <w:r w:rsidRPr="007B0BAE">
        <w:rPr>
          <w:rStyle w:val="s2"/>
          <w:rFonts w:asciiTheme="minorHAnsi" w:hAnsiTheme="minorHAnsi" w:cstheme="minorHAnsi"/>
          <w:b/>
          <w:bCs/>
          <w:sz w:val="24"/>
          <w:szCs w:val="24"/>
        </w:rPr>
        <w:t>Le osservazioni</w:t>
      </w:r>
      <w:r w:rsidRPr="007B0BAE">
        <w:rPr>
          <w:rStyle w:val="s2"/>
          <w:rFonts w:asciiTheme="minorHAnsi" w:hAnsiTheme="minorHAnsi" w:cstheme="minorHAnsi"/>
          <w:sz w:val="24"/>
          <w:szCs w:val="24"/>
        </w:rPr>
        <w:t xml:space="preserve"> devono essere presentate, pertanto, </w:t>
      </w:r>
      <w:r w:rsidRPr="007B0BAE">
        <w:rPr>
          <w:rStyle w:val="s2"/>
          <w:rFonts w:asciiTheme="minorHAnsi" w:hAnsiTheme="minorHAnsi" w:cstheme="minorHAnsi"/>
          <w:b/>
          <w:bCs/>
          <w:color w:val="FF0000"/>
          <w:sz w:val="24"/>
          <w:szCs w:val="24"/>
        </w:rPr>
        <w:t>entro domenica 19 novembre 2023</w:t>
      </w:r>
      <w:r w:rsidR="007B0BAE" w:rsidRPr="007B0BAE">
        <w:rPr>
          <w:rStyle w:val="s2"/>
          <w:rFonts w:asciiTheme="minorHAnsi" w:hAnsiTheme="minorHAnsi" w:cstheme="minorHAnsi"/>
          <w:b/>
          <w:bCs/>
          <w:sz w:val="24"/>
          <w:szCs w:val="24"/>
        </w:rPr>
        <w:t>.</w:t>
      </w:r>
    </w:p>
    <w:p w14:paraId="1CEB5CF4" w14:textId="09D518C9" w:rsidR="007B0BAE" w:rsidRPr="007B0BAE" w:rsidRDefault="007B0BAE" w:rsidP="007B0BAE">
      <w:pPr>
        <w:jc w:val="both"/>
        <w:rPr>
          <w:rStyle w:val="s2"/>
          <w:rFonts w:asciiTheme="minorHAnsi" w:hAnsiTheme="minorHAnsi" w:cstheme="minorHAnsi"/>
          <w:sz w:val="24"/>
          <w:szCs w:val="24"/>
        </w:rPr>
      </w:pPr>
      <w:r w:rsidRPr="007B0BAE">
        <w:rPr>
          <w:rFonts w:asciiTheme="minorHAnsi" w:hAnsiTheme="minorHAnsi" w:cstheme="minorHAnsi"/>
          <w:sz w:val="24"/>
          <w:szCs w:val="24"/>
        </w:rPr>
        <w:t xml:space="preserve">Sarebbe </w:t>
      </w:r>
      <w:r w:rsidRPr="007B0BAE">
        <w:rPr>
          <w:rFonts w:asciiTheme="minorHAnsi" w:hAnsiTheme="minorHAnsi" w:cstheme="minorHAnsi"/>
          <w:b/>
          <w:bCs/>
          <w:sz w:val="24"/>
          <w:szCs w:val="24"/>
        </w:rPr>
        <w:t xml:space="preserve">auspicabile </w:t>
      </w:r>
      <w:r w:rsidRPr="007B0BAE">
        <w:rPr>
          <w:rFonts w:asciiTheme="minorHAnsi" w:hAnsiTheme="minorHAnsi" w:cstheme="minorHAnsi"/>
          <w:b/>
          <w:bCs/>
          <w:sz w:val="24"/>
          <w:szCs w:val="24"/>
        </w:rPr>
        <w:t xml:space="preserve">la </w:t>
      </w:r>
      <w:r w:rsidRPr="007B0BAE">
        <w:rPr>
          <w:rFonts w:asciiTheme="minorHAnsi" w:hAnsiTheme="minorHAnsi" w:cstheme="minorHAnsi"/>
          <w:b/>
          <w:bCs/>
          <w:sz w:val="24"/>
          <w:szCs w:val="24"/>
        </w:rPr>
        <w:t>presentazione</w:t>
      </w:r>
      <w:r w:rsidRPr="007B0BAE">
        <w:rPr>
          <w:rFonts w:asciiTheme="minorHAnsi" w:hAnsiTheme="minorHAnsi" w:cstheme="minorHAnsi"/>
          <w:b/>
          <w:bCs/>
          <w:sz w:val="24"/>
          <w:szCs w:val="24"/>
        </w:rPr>
        <w:t xml:space="preserve"> delle osservazioni </w:t>
      </w:r>
      <w:r w:rsidR="004362BA" w:rsidRPr="007B0BAE">
        <w:rPr>
          <w:rStyle w:val="s2"/>
          <w:rFonts w:asciiTheme="minorHAnsi" w:hAnsiTheme="minorHAnsi" w:cstheme="minorHAnsi"/>
          <w:b/>
          <w:bCs/>
          <w:sz w:val="24"/>
          <w:szCs w:val="24"/>
        </w:rPr>
        <w:t>su apposito modulo</w:t>
      </w:r>
      <w:r w:rsidR="004362BA" w:rsidRPr="007B0BAE">
        <w:rPr>
          <w:rStyle w:val="s2"/>
          <w:rFonts w:asciiTheme="minorHAnsi" w:hAnsiTheme="minorHAnsi" w:cstheme="minorHAnsi"/>
          <w:sz w:val="24"/>
          <w:szCs w:val="24"/>
        </w:rPr>
        <w:t xml:space="preserve"> scaricabile</w:t>
      </w:r>
      <w:r w:rsidRPr="007B0BAE">
        <w:rPr>
          <w:rStyle w:val="s2"/>
          <w:rFonts w:asciiTheme="minorHAnsi" w:hAnsiTheme="minorHAnsi" w:cstheme="minorHAnsi"/>
          <w:sz w:val="24"/>
          <w:szCs w:val="24"/>
        </w:rPr>
        <w:t xml:space="preserve">: </w:t>
      </w:r>
      <w:hyperlink r:id="rId5" w:history="1">
        <w:r w:rsidRPr="007B0BAE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https://shorturl.at/elozJ</w:t>
        </w:r>
      </w:hyperlink>
    </w:p>
    <w:p w14:paraId="68389BCC" w14:textId="60055E1F" w:rsidR="004362BA" w:rsidRPr="007B0BAE" w:rsidRDefault="007B0BAE" w:rsidP="007B0BAE">
      <w:pPr>
        <w:jc w:val="both"/>
        <w:rPr>
          <w:rStyle w:val="s2"/>
          <w:rFonts w:asciiTheme="minorHAnsi" w:hAnsiTheme="minorHAnsi" w:cstheme="minorHAnsi"/>
          <w:b/>
          <w:bCs/>
          <w:sz w:val="24"/>
          <w:szCs w:val="24"/>
        </w:rPr>
      </w:pPr>
      <w:r w:rsidRPr="007B0BAE">
        <w:rPr>
          <w:rStyle w:val="s2"/>
          <w:rFonts w:asciiTheme="minorHAnsi" w:hAnsiTheme="minorHAnsi" w:cstheme="minorHAnsi"/>
          <w:b/>
          <w:bCs/>
          <w:sz w:val="24"/>
          <w:szCs w:val="24"/>
        </w:rPr>
        <w:t xml:space="preserve">Le osservazioni vanno inoltrate </w:t>
      </w:r>
      <w:r w:rsidR="004362BA" w:rsidRPr="007B0BAE">
        <w:rPr>
          <w:rStyle w:val="s2"/>
          <w:rFonts w:asciiTheme="minorHAnsi" w:hAnsiTheme="minorHAnsi" w:cstheme="minorHAnsi"/>
          <w:sz w:val="24"/>
          <w:szCs w:val="24"/>
        </w:rPr>
        <w:t>all’Unione dei Comuni Valdichiana Senese</w:t>
      </w:r>
      <w:r w:rsidRPr="007B0BAE">
        <w:rPr>
          <w:rStyle w:val="s2"/>
          <w:rFonts w:asciiTheme="minorHAnsi" w:hAnsiTheme="minorHAnsi" w:cstheme="minorHAnsi"/>
          <w:sz w:val="24"/>
          <w:szCs w:val="24"/>
        </w:rPr>
        <w:t xml:space="preserve"> </w:t>
      </w:r>
      <w:r w:rsidR="004362BA" w:rsidRPr="007B0BAE">
        <w:rPr>
          <w:rStyle w:val="s2"/>
          <w:rFonts w:asciiTheme="minorHAnsi" w:hAnsiTheme="minorHAnsi" w:cstheme="minorHAnsi"/>
          <w:sz w:val="24"/>
          <w:szCs w:val="24"/>
        </w:rPr>
        <w:t>in una delle seguenti modalità</w:t>
      </w:r>
      <w:r w:rsidR="001067BF" w:rsidRPr="007B0BAE">
        <w:rPr>
          <w:rStyle w:val="s2"/>
          <w:rFonts w:asciiTheme="minorHAnsi" w:hAnsiTheme="minorHAnsi" w:cstheme="minorHAnsi"/>
          <w:sz w:val="24"/>
          <w:szCs w:val="24"/>
        </w:rPr>
        <w:t>:</w:t>
      </w:r>
      <w:r w:rsidR="004362BA" w:rsidRPr="007B0BAE">
        <w:rPr>
          <w:rStyle w:val="s2"/>
          <w:rFonts w:asciiTheme="minorHAnsi" w:hAnsiTheme="minorHAnsi" w:cstheme="minorHAnsi"/>
          <w:sz w:val="24"/>
          <w:szCs w:val="24"/>
        </w:rPr>
        <w:t xml:space="preserve"> </w:t>
      </w:r>
    </w:p>
    <w:p w14:paraId="4AC6B633" w14:textId="6C8DB678" w:rsidR="001067BF" w:rsidRPr="001067BF" w:rsidRDefault="001067BF" w:rsidP="007B0BAE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1067BF">
        <w:rPr>
          <w:rStyle w:val="Enfasigrassetto"/>
          <w:rFonts w:asciiTheme="minorHAnsi" w:hAnsiTheme="minorHAnsi" w:cstheme="minorHAnsi"/>
        </w:rPr>
        <w:t xml:space="preserve">P.E.C. - </w:t>
      </w:r>
      <w:r w:rsidRPr="001067BF">
        <w:rPr>
          <w:rFonts w:asciiTheme="minorHAnsi" w:hAnsiTheme="minorHAnsi" w:cstheme="minorHAnsi"/>
        </w:rPr>
        <w:t xml:space="preserve">all’indirizzo: </w:t>
      </w:r>
      <w:hyperlink r:id="rId6" w:history="1">
        <w:r w:rsidRPr="001067BF">
          <w:rPr>
            <w:rStyle w:val="Collegamentoipertestuale"/>
            <w:rFonts w:asciiTheme="minorHAnsi" w:hAnsiTheme="minorHAnsi" w:cstheme="minorHAnsi"/>
            <w:color w:val="auto"/>
          </w:rPr>
          <w:t>unionecomuni.valdichiana@pec.consorzioterrecablate.it</w:t>
        </w:r>
      </w:hyperlink>
    </w:p>
    <w:p w14:paraId="4448939A" w14:textId="1EC9CCDA" w:rsidR="001067BF" w:rsidRPr="001067BF" w:rsidRDefault="001067BF" w:rsidP="007B0BAE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1067BF">
        <w:rPr>
          <w:rStyle w:val="Enfasigrassetto"/>
          <w:rFonts w:asciiTheme="minorHAnsi" w:hAnsiTheme="minorHAnsi" w:cstheme="minorHAnsi"/>
        </w:rPr>
        <w:t xml:space="preserve">Lettera Raccomandata A/R - </w:t>
      </w:r>
      <w:r w:rsidRPr="001067BF">
        <w:rPr>
          <w:rFonts w:asciiTheme="minorHAnsi" w:hAnsiTheme="minorHAnsi" w:cstheme="minorHAnsi"/>
        </w:rPr>
        <w:t>indirizzata a: Unione dei Comuni della Valdichiana Senese - Ufficio Protocollo, Corso Garibaldi n. 10 – 53047 Sarteano (Si)</w:t>
      </w:r>
    </w:p>
    <w:p w14:paraId="32B38BAE" w14:textId="40D6B790" w:rsidR="004362BA" w:rsidRPr="001067BF" w:rsidRDefault="001067BF" w:rsidP="007B0BA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067BF">
        <w:rPr>
          <w:rStyle w:val="Enfasigrassetto"/>
          <w:rFonts w:asciiTheme="minorHAnsi" w:hAnsiTheme="minorHAnsi" w:cstheme="minorHAnsi"/>
        </w:rPr>
        <w:t xml:space="preserve">A mano - </w:t>
      </w:r>
      <w:r w:rsidRPr="001067BF">
        <w:rPr>
          <w:rFonts w:asciiTheme="minorHAnsi" w:hAnsiTheme="minorHAnsi" w:cstheme="minorHAnsi"/>
        </w:rPr>
        <w:t xml:space="preserve">presso: Unione dei Comuni della Valdichiana Senese - Ufficio Protocollo, Corso Garibaldi n. 10 – 53047 Sarteano (Si) </w:t>
      </w:r>
    </w:p>
    <w:p w14:paraId="20EA125C" w14:textId="77777777" w:rsidR="001067BF" w:rsidRPr="001067BF" w:rsidRDefault="001067BF" w:rsidP="007B0BA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s2"/>
          <w:rFonts w:cs="Calibri"/>
        </w:rPr>
      </w:pPr>
    </w:p>
    <w:p w14:paraId="1E157A8B" w14:textId="77777777" w:rsidR="004362BA" w:rsidRDefault="004362BA" w:rsidP="007B0BAE">
      <w:pPr>
        <w:jc w:val="both"/>
      </w:pPr>
      <w:r>
        <w:rPr>
          <w:rFonts w:cs="Calibri"/>
          <w:sz w:val="24"/>
          <w:szCs w:val="24"/>
        </w:rPr>
        <w:t xml:space="preserve">La delibera di approvazione del PSI adottato da parte dell’Unione dei Comuni e tutti i documenti (rapporto ambientale, sintesi non tecnica, ecc.) sono scaricabili dal sito dell’Unione stessa, nella </w:t>
      </w:r>
      <w:r>
        <w:rPr>
          <w:rFonts w:cs="Calibri"/>
          <w:sz w:val="24"/>
          <w:szCs w:val="24"/>
        </w:rPr>
        <w:lastRenderedPageBreak/>
        <w:t>sezione Piano Strutturale Intercomunale - Area Download (</w:t>
      </w:r>
      <w:hyperlink r:id="rId7" w:history="1">
        <w:r>
          <w:rPr>
            <w:rStyle w:val="Collegamentoipertestuale"/>
            <w:rFonts w:cs="Calibri"/>
            <w:sz w:val="24"/>
            <w:szCs w:val="24"/>
          </w:rPr>
          <w:t>https://shorturl.at/crLW0</w:t>
        </w:r>
      </w:hyperlink>
      <w:r>
        <w:rPr>
          <w:rFonts w:cs="Calibri"/>
          <w:sz w:val="24"/>
          <w:szCs w:val="24"/>
        </w:rPr>
        <w:t xml:space="preserve">) e dai siti internet dei dieci Comuni aderenti all’Unione.  </w:t>
      </w:r>
    </w:p>
    <w:p w14:paraId="08727AEE" w14:textId="77777777" w:rsidR="001A1894" w:rsidRDefault="001A1894" w:rsidP="007B0BAE">
      <w:pPr>
        <w:jc w:val="both"/>
        <w:rPr>
          <w:rFonts w:cs="Calibri"/>
          <w:i/>
          <w:iCs/>
          <w:sz w:val="24"/>
          <w:szCs w:val="24"/>
        </w:rPr>
      </w:pPr>
    </w:p>
    <w:p w14:paraId="580DFEA1" w14:textId="77777777" w:rsidR="001A1894" w:rsidRDefault="001A1894" w:rsidP="007B0BAE">
      <w:pPr>
        <w:jc w:val="both"/>
        <w:rPr>
          <w:rFonts w:cs="Calibri"/>
          <w:i/>
          <w:iCs/>
          <w:sz w:val="24"/>
          <w:szCs w:val="24"/>
        </w:rPr>
      </w:pPr>
    </w:p>
    <w:p w14:paraId="2360AE3D" w14:textId="2AE2C0DF" w:rsidR="004362BA" w:rsidRPr="004362BA" w:rsidRDefault="004362BA" w:rsidP="007B0BAE">
      <w:pPr>
        <w:jc w:val="both"/>
        <w:rPr>
          <w:rFonts w:cs="Calibri"/>
          <w:i/>
          <w:iCs/>
          <w:sz w:val="24"/>
          <w:szCs w:val="24"/>
        </w:rPr>
      </w:pPr>
      <w:r w:rsidRPr="004362BA">
        <w:rPr>
          <w:rFonts w:cs="Calibri"/>
          <w:i/>
          <w:iCs/>
          <w:sz w:val="24"/>
          <w:szCs w:val="24"/>
        </w:rPr>
        <w:t>Link utili:</w:t>
      </w:r>
    </w:p>
    <w:p w14:paraId="5DCF7A0E" w14:textId="7B8A5D46" w:rsidR="004362BA" w:rsidRPr="004362BA" w:rsidRDefault="004362BA" w:rsidP="007B0BAE">
      <w:pPr>
        <w:jc w:val="both"/>
        <w:rPr>
          <w:rStyle w:val="s2"/>
          <w:rFonts w:cs="Calibri"/>
          <w:b/>
          <w:bCs/>
          <w:sz w:val="24"/>
          <w:szCs w:val="24"/>
        </w:rPr>
      </w:pPr>
      <w:r w:rsidRPr="004362BA">
        <w:rPr>
          <w:rStyle w:val="s2"/>
          <w:rFonts w:cs="Calibri"/>
          <w:b/>
          <w:bCs/>
          <w:sz w:val="24"/>
          <w:szCs w:val="24"/>
        </w:rPr>
        <w:t xml:space="preserve">Bollettino Ufficiale della Regione Toscana (BURT) del 20 settembre 2023 n. 38 parte II </w:t>
      </w:r>
    </w:p>
    <w:p w14:paraId="2B0444C8" w14:textId="2CD341F0" w:rsidR="004362BA" w:rsidRDefault="007B0BAE" w:rsidP="007B0BAE">
      <w:pPr>
        <w:jc w:val="both"/>
        <w:rPr>
          <w:rFonts w:cs="Calibri"/>
          <w:sz w:val="24"/>
          <w:szCs w:val="24"/>
        </w:rPr>
      </w:pPr>
      <w:hyperlink r:id="rId8" w:history="1">
        <w:r w:rsidR="004362BA" w:rsidRPr="00B673F3">
          <w:rPr>
            <w:rStyle w:val="Collegamentoipertestuale"/>
            <w:rFonts w:ascii="Calibri" w:hAnsi="Calibri" w:cs="Calibri"/>
            <w:sz w:val="24"/>
            <w:szCs w:val="24"/>
          </w:rPr>
          <w:t>https://www.unionecomuni.valdichiana.si.it/images/PSI/PARTE_II_n_38_del_20092023.pdf</w:t>
        </w:r>
      </w:hyperlink>
    </w:p>
    <w:p w14:paraId="5EB98ACF" w14:textId="144F328F" w:rsidR="004362BA" w:rsidRPr="004362BA" w:rsidRDefault="004362BA" w:rsidP="007B0BAE">
      <w:pPr>
        <w:jc w:val="both"/>
        <w:rPr>
          <w:rFonts w:cs="Calibri"/>
          <w:b/>
          <w:bCs/>
          <w:sz w:val="24"/>
          <w:szCs w:val="24"/>
        </w:rPr>
      </w:pPr>
      <w:r w:rsidRPr="004362BA">
        <w:rPr>
          <w:rFonts w:cs="Calibri"/>
          <w:b/>
          <w:bCs/>
          <w:sz w:val="24"/>
          <w:szCs w:val="24"/>
        </w:rPr>
        <w:t>Piano Strutturale Intercomunale</w:t>
      </w:r>
      <w:r>
        <w:rPr>
          <w:rFonts w:cs="Calibri"/>
          <w:b/>
          <w:bCs/>
          <w:sz w:val="24"/>
          <w:szCs w:val="24"/>
        </w:rPr>
        <w:t xml:space="preserve"> – PSI:</w:t>
      </w:r>
    </w:p>
    <w:p w14:paraId="740914DE" w14:textId="7B3D8AED" w:rsidR="004362BA" w:rsidRDefault="007B0BAE" w:rsidP="007B0BAE">
      <w:pPr>
        <w:jc w:val="both"/>
        <w:rPr>
          <w:rFonts w:cs="Calibri"/>
          <w:sz w:val="24"/>
          <w:szCs w:val="24"/>
        </w:rPr>
      </w:pPr>
      <w:hyperlink r:id="rId9" w:history="1">
        <w:r w:rsidR="004362BA" w:rsidRPr="00B673F3">
          <w:rPr>
            <w:rStyle w:val="Collegamentoipertestuale"/>
            <w:rFonts w:ascii="Calibri" w:hAnsi="Calibri" w:cs="Calibri"/>
            <w:sz w:val="24"/>
            <w:szCs w:val="24"/>
          </w:rPr>
          <w:t>https://www.unionecomuni.valdichiana.si.it/piano-strutturale-intercomunale</w:t>
        </w:r>
      </w:hyperlink>
    </w:p>
    <w:p w14:paraId="134D6150" w14:textId="2D0259B2" w:rsidR="004362BA" w:rsidRPr="004362BA" w:rsidRDefault="004362BA" w:rsidP="007B0BAE">
      <w:pPr>
        <w:jc w:val="both"/>
        <w:rPr>
          <w:rFonts w:ascii="Titillium Web" w:hAnsi="Titillium Web"/>
          <w:b/>
          <w:bCs/>
          <w:shd w:val="clear" w:color="auto" w:fill="FFFFFF"/>
        </w:rPr>
      </w:pPr>
      <w:r w:rsidRPr="004362BA">
        <w:rPr>
          <w:rStyle w:val="Enfasigrassetto"/>
          <w:rFonts w:ascii="Titillium Web" w:hAnsi="Titillium Web"/>
        </w:rPr>
        <w:t>Osservazioni</w:t>
      </w:r>
      <w:r w:rsidRPr="004362BA">
        <w:rPr>
          <w:rFonts w:ascii="Titillium Web" w:hAnsi="Titillium Web"/>
          <w:shd w:val="clear" w:color="auto" w:fill="FFFFFF"/>
        </w:rPr>
        <w:t> </w:t>
      </w:r>
      <w:r w:rsidRPr="004362BA">
        <w:rPr>
          <w:rFonts w:ascii="Titillium Web" w:hAnsi="Titillium Web"/>
          <w:b/>
          <w:bCs/>
          <w:shd w:val="clear" w:color="auto" w:fill="FFFFFF"/>
        </w:rPr>
        <w:t>al PSI - modulo e termini per le osservazioni</w:t>
      </w:r>
      <w:r>
        <w:rPr>
          <w:rFonts w:ascii="Titillium Web" w:hAnsi="Titillium Web"/>
          <w:b/>
          <w:bCs/>
          <w:shd w:val="clear" w:color="auto" w:fill="FFFFFF"/>
        </w:rPr>
        <w:t>:</w:t>
      </w:r>
    </w:p>
    <w:p w14:paraId="16D6BB86" w14:textId="7B2B11E2" w:rsidR="004362BA" w:rsidRDefault="007B0BAE" w:rsidP="007B0BAE">
      <w:pPr>
        <w:jc w:val="both"/>
        <w:rPr>
          <w:rFonts w:cs="Calibri"/>
          <w:sz w:val="24"/>
          <w:szCs w:val="24"/>
        </w:rPr>
      </w:pPr>
      <w:hyperlink r:id="rId10" w:history="1">
        <w:r w:rsidR="004362BA" w:rsidRPr="00B673F3">
          <w:rPr>
            <w:rStyle w:val="Collegamentoipertestuale"/>
            <w:rFonts w:ascii="Calibri" w:hAnsi="Calibri" w:cs="Calibri"/>
            <w:sz w:val="24"/>
            <w:szCs w:val="24"/>
          </w:rPr>
          <w:t>https://www.unionecomuni.valdichiana.si.it/piano-strutturale-intercomunale/area-download/2-generale/1969-avviso-pubblico-osservazioni-all-adozione-del-piano-strutturale-intercomunale-della-valdichiana-senese</w:t>
        </w:r>
      </w:hyperlink>
    </w:p>
    <w:p w14:paraId="2F14239F" w14:textId="60855E3E" w:rsidR="004362BA" w:rsidRPr="004362BA" w:rsidRDefault="004362BA" w:rsidP="007B0BAE">
      <w:pPr>
        <w:jc w:val="both"/>
        <w:rPr>
          <w:rFonts w:ascii="Titillium Web" w:hAnsi="Titillium Web"/>
          <w:b/>
          <w:bCs/>
          <w:color w:val="3C3C3C"/>
          <w:shd w:val="clear" w:color="auto" w:fill="FFFFFF"/>
        </w:rPr>
      </w:pPr>
      <w:r w:rsidRPr="004362BA">
        <w:rPr>
          <w:rFonts w:ascii="Titillium Web" w:hAnsi="Titillium Web"/>
          <w:b/>
          <w:bCs/>
          <w:color w:val="3C3C3C"/>
          <w:shd w:val="clear" w:color="auto" w:fill="FFFFFF"/>
        </w:rPr>
        <w:t xml:space="preserve">Documenti ed elaborati del PSI adottato dall'Unione dei Comuni Valdichiana Senese </w:t>
      </w:r>
    </w:p>
    <w:p w14:paraId="4BE7B237" w14:textId="3454827A" w:rsidR="004362BA" w:rsidRDefault="007B0BAE" w:rsidP="007B0BAE">
      <w:pPr>
        <w:jc w:val="both"/>
        <w:rPr>
          <w:rFonts w:cs="Calibri"/>
          <w:sz w:val="24"/>
          <w:szCs w:val="24"/>
        </w:rPr>
      </w:pPr>
      <w:hyperlink r:id="rId11" w:history="1">
        <w:r w:rsidR="004362BA" w:rsidRPr="00B673F3">
          <w:rPr>
            <w:rStyle w:val="Collegamentoipertestuale"/>
            <w:rFonts w:ascii="Calibri" w:hAnsi="Calibri" w:cs="Calibri"/>
            <w:sz w:val="24"/>
            <w:szCs w:val="24"/>
          </w:rPr>
          <w:t>https://www.unionecomuni.valdichiana.si.it/piano-strutturale-intercomunale/area-download</w:t>
        </w:r>
      </w:hyperlink>
    </w:p>
    <w:p w14:paraId="08FA8539" w14:textId="5F5B7BF9" w:rsidR="001067BF" w:rsidRDefault="001067BF" w:rsidP="007B0BAE">
      <w:pPr>
        <w:jc w:val="both"/>
      </w:pPr>
      <w:r>
        <w:t>pubblicazione a pag. 258</w:t>
      </w:r>
    </w:p>
    <w:p w14:paraId="4BD0A4DE" w14:textId="53AFDA7E" w:rsidR="004362BA" w:rsidRDefault="001067BF" w:rsidP="007B0BAE">
      <w:pPr>
        <w:jc w:val="both"/>
        <w:rPr>
          <w:rFonts w:cs="Calibri"/>
          <w:sz w:val="24"/>
          <w:szCs w:val="24"/>
        </w:rPr>
      </w:pPr>
      <w:r>
        <w:t>U</w:t>
      </w:r>
      <w:r w:rsidR="004362BA">
        <w:t xml:space="preserve">NIONE DEI COMUNI VALDICHIANA SENESE (Siena) AVVISO DI DEPOSITO PIANO STRUTTURALE UNIONE DEI COMUNI VALDICHIANA SENESE FASE DI ADOZIONE AI SENSI DELLART. 23 DELLA L.R. 65/2014 </w:t>
      </w:r>
    </w:p>
    <w:p w14:paraId="3CCD269C" w14:textId="165B696A" w:rsidR="004362BA" w:rsidRDefault="004362BA" w:rsidP="007B0BA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6A223E4" w14:textId="77777777" w:rsidR="004362BA" w:rsidRDefault="004362BA" w:rsidP="007B0BAE">
      <w:pPr>
        <w:jc w:val="both"/>
      </w:pPr>
    </w:p>
    <w:sectPr w:rsidR="00436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BA"/>
    <w:rsid w:val="001067BF"/>
    <w:rsid w:val="001870C1"/>
    <w:rsid w:val="001A1894"/>
    <w:rsid w:val="001B1705"/>
    <w:rsid w:val="004362BA"/>
    <w:rsid w:val="005119A0"/>
    <w:rsid w:val="007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3C5C"/>
  <w15:chartTrackingRefBased/>
  <w15:docId w15:val="{63F2A750-A9B8-4776-9CEE-FE8BBA87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2BA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362BA"/>
    <w:rPr>
      <w:rFonts w:ascii="Times New Roman" w:hAnsi="Times New Roman" w:cs="Times New Roman" w:hint="default"/>
      <w:color w:val="0000FF"/>
      <w:u w:val="single"/>
    </w:rPr>
  </w:style>
  <w:style w:type="paragraph" w:customStyle="1" w:styleId="p2">
    <w:name w:val="p2"/>
    <w:basedOn w:val="Normale"/>
    <w:rsid w:val="004362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s2">
    <w:name w:val="s2"/>
    <w:rsid w:val="004362BA"/>
  </w:style>
  <w:style w:type="character" w:styleId="Menzionenonrisolta">
    <w:name w:val="Unresolved Mention"/>
    <w:basedOn w:val="Carpredefinitoparagrafo"/>
    <w:uiPriority w:val="99"/>
    <w:semiHidden/>
    <w:unhideWhenUsed/>
    <w:rsid w:val="004362B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362BA"/>
    <w:rPr>
      <w:b/>
      <w:bCs/>
    </w:rPr>
  </w:style>
  <w:style w:type="paragraph" w:styleId="NormaleWeb">
    <w:name w:val="Normal (Web)"/>
    <w:basedOn w:val="Normale"/>
    <w:uiPriority w:val="99"/>
    <w:unhideWhenUsed/>
    <w:rsid w:val="00106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necomuni.valdichiana.si.it/images/PSI/PARTE_II_n_38_del_20092023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horturl.at/crLW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onecomuni.valdichiana@pec.consorzioterrecablate.it" TargetMode="External"/><Relationship Id="rId11" Type="http://schemas.openxmlformats.org/officeDocument/2006/relationships/hyperlink" Target="https://www.unionecomuni.valdichiana.si.it/piano-strutturale-intercomunale/area-download" TargetMode="External"/><Relationship Id="rId5" Type="http://schemas.openxmlformats.org/officeDocument/2006/relationships/hyperlink" Target="https://shorturl.at/elozJ" TargetMode="External"/><Relationship Id="rId10" Type="http://schemas.openxmlformats.org/officeDocument/2006/relationships/hyperlink" Target="https://www.unionecomuni.valdichiana.si.it/piano-strutturale-intercomunale/area-download/2-generale/1969-avviso-pubblico-osservazioni-all-adozione-del-piano-strutturale-intercomunale-della-valdichiana-sene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unionecomuni.valdichiana.si.it/piano-strutturale-intercomun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Mari</dc:creator>
  <cp:keywords/>
  <dc:description/>
  <cp:lastModifiedBy>Patrizia Mari</cp:lastModifiedBy>
  <cp:revision>2</cp:revision>
  <dcterms:created xsi:type="dcterms:W3CDTF">2023-09-22T11:25:00Z</dcterms:created>
  <dcterms:modified xsi:type="dcterms:W3CDTF">2023-09-22T11:25:00Z</dcterms:modified>
</cp:coreProperties>
</file>